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67B" w:rsidRPr="00E4167B" w:rsidRDefault="00E4167B" w:rsidP="00E4167B">
      <w:pPr>
        <w:jc w:val="center"/>
        <w:rPr>
          <w:sz w:val="32"/>
          <w:szCs w:val="32"/>
        </w:rPr>
      </w:pPr>
      <w:r w:rsidRPr="00E4167B">
        <w:rPr>
          <w:sz w:val="32"/>
          <w:szCs w:val="32"/>
        </w:rPr>
        <w:t>ЛИНЕЙНАЯ ПОЛИХРОМНАЯ ГРАФИКА</w:t>
      </w:r>
    </w:p>
    <w:p w:rsidR="00E4167B" w:rsidRDefault="00E4167B">
      <w:r>
        <w:t xml:space="preserve"> </w:t>
      </w:r>
    </w:p>
    <w:p w:rsidR="00580145" w:rsidRDefault="00E4167B">
      <w:r>
        <w:t xml:space="preserve">Раздел III. ЛИНЕЙНАЯ ПОЛИХРОМНАЯ ГРАФИКА Тема 10. Фасад небольшого жилого архитектурного сооружения (жилой дом, дачный домик и т. д.) Пример выполнения задания приведен в прил. 3 рис. П3.2–П3.6. Цель – овладение техническими навыками полихромной графики (использование таких материалов, как тушь и </w:t>
      </w:r>
      <w:proofErr w:type="spellStart"/>
      <w:r>
        <w:t>гелевые</w:t>
      </w:r>
      <w:proofErr w:type="spellEnd"/>
      <w:r>
        <w:t xml:space="preserve"> ручки) для создания линейного графического образа архитектурного сооружения. </w:t>
      </w:r>
      <w:proofErr w:type="gramStart"/>
      <w:r>
        <w:t xml:space="preserve">Задачи: – ознакомиться с выразительными возможностями линейной ахроматической и полихромной графики для передачи колористических, образно-стилистических особенностей фасадной плоскости, ее тектоники, применяемых декоративных и отделочных материалов на примере небольших архитектурных сооружений; – научиться различным приемам графического изображения фасадов (как ахроматического, так и полихромного) небольшого жилого архитектурного здания; – научиться полихромному графическому моделированию плоскости: иллюзорной передаче объемности и </w:t>
      </w:r>
      <w:proofErr w:type="spellStart"/>
      <w:r>
        <w:t>пространственности</w:t>
      </w:r>
      <w:proofErr w:type="spellEnd"/>
      <w:r>
        <w:t>;</w:t>
      </w:r>
      <w:proofErr w:type="gramEnd"/>
      <w:r>
        <w:t xml:space="preserve"> – научиться выбирать необходимые приемы и средства линейной ахроматической и полихромной графики для выявления таких средств архитектурной фронтальной композиции, как ритм, пропорции, масштабность, тождество, нюанс и контраст, симметрия, асимметрия; – овладеть мастерством графического выполнения архитектурного рисунка. Материалы: белая бумага, акварель, тушь, </w:t>
      </w:r>
      <w:proofErr w:type="spellStart"/>
      <w:r>
        <w:t>рапитограф</w:t>
      </w:r>
      <w:proofErr w:type="spellEnd"/>
      <w:r>
        <w:t xml:space="preserve">, рейсфедер, лайнер, </w:t>
      </w:r>
      <w:proofErr w:type="spellStart"/>
      <w:r>
        <w:t>гелевые</w:t>
      </w:r>
      <w:proofErr w:type="spellEnd"/>
      <w:r>
        <w:t xml:space="preserve"> ручки.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2. Выбор объекта (фасада) и графического материала исполнения (несколько вариантов) в зависимости от образа объекта и его стилистических особенностей. Из изображений фасадов здания выбирается наиболее </w:t>
      </w:r>
      <w:proofErr w:type="gramStart"/>
      <w:r>
        <w:t>характерный</w:t>
      </w:r>
      <w:proofErr w:type="gramEnd"/>
      <w:r>
        <w:t xml:space="preserve">, со стороны главного входа. 3. Анализ особенностей архитектурно-дизайнерских приемов разработки выбранного фасада (композиционное построение, используемые декоративные и отделочные материалы, колористическое решение, силуэт, связь с окружающей средой и т. д.). 4. Поиск композиции изображения на планшете 55 </w:t>
      </w:r>
      <w:r>
        <w:sym w:font="Symbol" w:char="F0B4"/>
      </w:r>
      <w:r>
        <w:t xml:space="preserve"> 75 см (вертикально или горизонтально в соответствии с выбранным объектом) фасада небольшого 19 жилого архитектурного сооружения с учетом антуража, стаффажа, его плана (или вида сверху с показом кровли), совмещенного с генпланом; малой архитектурно-дизайнерской формы – беседки, навеса, ограды с входом и т. п. Формат для эскизных поисков – А</w:t>
      </w:r>
      <w:proofErr w:type="gramStart"/>
      <w:r>
        <w:t>4</w:t>
      </w:r>
      <w:proofErr w:type="gramEnd"/>
      <w:r>
        <w:t xml:space="preserve">, А3. 5. Вычерчивание карандашом на планшете (размер 55 </w:t>
      </w:r>
      <w:r>
        <w:sym w:font="Symbol" w:char="F0B4"/>
      </w:r>
      <w:r>
        <w:t xml:space="preserve"> 75 см) наиболее удачного композиционного решения, выбранного из поисковых эскизных вариантов. 6. Уточнение вычерченной композиции на планшете, полихромной композиции. 7. Обводка в соответствии с уточненной полихромной композицией черной или цветной тушью, </w:t>
      </w:r>
      <w:proofErr w:type="spellStart"/>
      <w:r>
        <w:t>гелевыми</w:t>
      </w:r>
      <w:proofErr w:type="spellEnd"/>
      <w:r>
        <w:t xml:space="preserve"> ручками. Меняя </w:t>
      </w:r>
      <w:proofErr w:type="spellStart"/>
      <w:r>
        <w:t>светлотность</w:t>
      </w:r>
      <w:proofErr w:type="spellEnd"/>
      <w:r>
        <w:t xml:space="preserve">, цвет и толщину линии, толщину, длину и характер штриха (прямой, косой, криволинейный, состоящий из различных сочетаний черточек и точек), можно добиться различных впечатлений от материальности объекта, выявить объемно-пространственные характеристики формы. 8. Степень общей интенсивности графического тона фасада зависит от характера изображаемого здания и его роли и места в общей композиции планшета. 9. Для выявления фронтальной поверхности можно использовать одно или несколько графических средств выразительности. При этом необходимо помнить, что чем меньше будет использовано средств, чем точнее и уместнее они будут, тем яснее композиция, тем лучше она будет восприниматься зрителем. Самостоятельная работа студентов: изучение средств и приемов линейной ахроматической и полихромной графики, с помощью которых можно выявить композиционное построение, художественный </w:t>
      </w:r>
      <w:r>
        <w:lastRenderedPageBreak/>
        <w:t xml:space="preserve">образ, материальность архитектурной формы. </w:t>
      </w:r>
      <w:proofErr w:type="gramStart"/>
      <w:r>
        <w:t xml:space="preserve">Выполнить графические упражнения на бумаге формата А3 хроматическими и ахроматическими материалами, имитируя цвет, текстуру следующих декоративных и отделочных архитектурных материалов и изделий: – кровельных материалов и изделий: черепицы, шифера, </w:t>
      </w:r>
      <w:proofErr w:type="spellStart"/>
      <w:r>
        <w:t>металлочерепицы</w:t>
      </w:r>
      <w:proofErr w:type="spellEnd"/>
      <w:r>
        <w:t>, гонта и др.; – деревянных материалов и изделий; – окон и остекленных поверхностей; – кирпичной кладки и облицовки: красного кирпича, клинкерного, силикатного и др.; – оштукатуренных поверхностей;</w:t>
      </w:r>
      <w:proofErr w:type="gramEnd"/>
      <w:r>
        <w:t xml:space="preserve"> – керамической плитки и </w:t>
      </w:r>
      <w:proofErr w:type="spellStart"/>
      <w:r>
        <w:t>керамогранита</w:t>
      </w:r>
      <w:proofErr w:type="spellEnd"/>
      <w:r>
        <w:t xml:space="preserve"> (глянцевой, матовой, полуматовой поверхности); – естественных материалов: мрамора, гранита, известняка, туфа и др. Методические рекомендации к выполнению самостоятельной работы: 1. На основании выбранного объекта проследить характер построения архитектурной композиции, используемые архитектурно-строительные материалы и изделия, их колористическое решение, тектонические свойства. 20 2. Подобрать аналоговые материалы и изделия, используемые в выбранном объекте (например, кровельные материалы, деревянные изделия, кирпич, бетон, стекло и т. д.). 3. Определить сумму средств и приемов линейной ахроматической и полихромной графики, с помощью которых можно передать художественные и тектонические особенности подобранных архитектурно-строительных материалов и изделий. 4. Выполнить на бумаге формата А3 не менее пяти графических фрагментов различных материалов и изделий, в числе которых обязательно должны быть материалы и изделия из выбранного объекта. 5. При выполнении штриховой композиции линиями или точками могут быть использованы для усиления передачи объема и воздушной перспективы различные по толщине линии и диаметру точки. 6. В изображении текстуры дерева штриховой техникой необходимо учитывать масштаб фрагмента (от масштаба будет зависеть степень проработанности и контрастности деревянной поверхности), менять тон, насыщенность, длину штриха и направление, сохраняя при этом структуру дерева. 7. Окна и стеклянные поверхности изображаются с учетом таких особенностей материала, как прозрачность и отражательная способность. 8. Кирпичная кладка изображается с учетом особенностей техники кладки (с полосами раствора или кирпичи, плотно прилегающие друг к другу), делая акцент на однородность материала. Оштукатуренная поверхность, как правило, изображается минимальным количеством штрихов или точек с учетом ее освещенности, включая плавную растяжку по светлоте. 9. Крыша здания изображается с учетом формы, текстуры и направления кровельного материала, наклона крыши и степени ее освещенности. Тема 11. План (или вид сверху с показом кровли), совмещенный с генпланом небольшого архитектурного сооружения (жилой дом, дачный домик и т. д.) Пример выполнения задания приведен в прил. 3 рис. П3.7–П3.12. Цель – научиться различным выразительным графическим средствам изображения планов зданий и схем ландшафтно-планировочной организации участков. Задачи: – овладение методами и приемами линейной ахроматической и полихромной графики для видов сверху; – приобретение первоначальных технических навыков выполнения плана и генплана небольшого архитектурного объекта. Материалы: белая бумага, акварель, тушь, </w:t>
      </w:r>
      <w:proofErr w:type="spellStart"/>
      <w:r>
        <w:t>рапитограф</w:t>
      </w:r>
      <w:proofErr w:type="spellEnd"/>
      <w:r>
        <w:t xml:space="preserve">, </w:t>
      </w:r>
      <w:proofErr w:type="spellStart"/>
      <w:r>
        <w:t>ресфедр</w:t>
      </w:r>
      <w:proofErr w:type="spellEnd"/>
      <w:r>
        <w:t xml:space="preserve">, лайнер, </w:t>
      </w:r>
      <w:proofErr w:type="spellStart"/>
      <w:r>
        <w:t>гелевые</w:t>
      </w:r>
      <w:proofErr w:type="spellEnd"/>
      <w:r>
        <w:t xml:space="preserve"> ручки. 21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2. План здания – это изображение сверху, полученное в результате сечения здания мнимой горизонтальной плоскостью в пределах дверных и оконных проемов каждого этажа, сделанное ориентировочно на высоте 1 м от уровня пола. План здания дает представление о его конфигурации и размерах, выявляет форму и расположение отдельных помещений, расположение оконных и дверных проемов и их габариты, толщину капитальных стен и перегородок, наличие колонн, лестниц. 3. Генеральный план – важнейшая составляющая часть проекта, содержащая комплексное решение вопросов планировки, застройки, </w:t>
      </w:r>
      <w:proofErr w:type="spellStart"/>
      <w:r>
        <w:t>благоустройтсва</w:t>
      </w:r>
      <w:proofErr w:type="spellEnd"/>
      <w:r>
        <w:t xml:space="preserve"> территории. На генплане участка показывают гараж, </w:t>
      </w:r>
      <w:r>
        <w:lastRenderedPageBreak/>
        <w:t xml:space="preserve">хозяйственные постройки, площадки для отдыха, озеленение, дорожки и др. Обязательно показываются подходы и подъезды к зданию. 4. На плане и генплане необходимо графическим способом, хроматическим и ахроматическим материалом, показать особенности рельефа, декоративные решения </w:t>
      </w:r>
      <w:proofErr w:type="spellStart"/>
      <w:r>
        <w:t>геопластики</w:t>
      </w:r>
      <w:proofErr w:type="spellEnd"/>
      <w:r>
        <w:t>, сочетания различных покрытий, например, газона с брусчаткой, песка с каменными плитами и галькой, различных по цвету и фактуре бетонных плит с живым растительным материалом. 5. При вычерчивании на планшете план совмещается с генпланом в единую графическую композицию (</w:t>
      </w:r>
      <w:proofErr w:type="gramStart"/>
      <w:r>
        <w:t>см</w:t>
      </w:r>
      <w:proofErr w:type="gramEnd"/>
      <w:r>
        <w:t xml:space="preserve">. методические рекомендации к аудиторному заданию по теме 10, п. 4). Самостоятельная работа студентов: изучение средств и приемов линейной ахроматической и полихромной графики, с помощью которых можно выявить композиционное построение, художественный образ, материальность архитектурной формы для видов сверху. Выполнить графические упражнения на бумаге формата А3 хроматическими и ахроматическими материалами, стилизованно имитируя цвет, текстуру, фактуру следующих дорожных материалов и изделий, растительности и других элементов ландшафтного дизайна для видов сверху: – кровельных материалов: черепицы, шифера, </w:t>
      </w:r>
      <w:proofErr w:type="spellStart"/>
      <w:r>
        <w:t>металлочерепицы</w:t>
      </w:r>
      <w:proofErr w:type="spellEnd"/>
      <w:r>
        <w:t xml:space="preserve">, гонта и др.; – деревянных материалов и элементов; – водных поверхностей; – </w:t>
      </w:r>
      <w:proofErr w:type="gramStart"/>
      <w:r>
        <w:t xml:space="preserve">различных дорожных поверхностей: кирпича, гранита, мрамора, </w:t>
      </w:r>
      <w:proofErr w:type="spellStart"/>
      <w:r>
        <w:t>керамогранита</w:t>
      </w:r>
      <w:proofErr w:type="spellEnd"/>
      <w:r>
        <w:t>, тротуарной плитки, брусчатки, гравия, гальки и др.; – растительности: деревьев, кустарников, травяных покрытий, цветников.</w:t>
      </w:r>
      <w:proofErr w:type="gramEnd"/>
      <w:r>
        <w:t xml:space="preserve"> Методические рекомендации к выполнению самостоятельной работы: 1. Подобрать аналоговые материалы, используемые в выбранном объекте (кровельные материалы, дорожные покрытия, водные устройства, объекты ландшафтного дизайна, живой растительный материал и т. д.). 22 2. Определить сумму средств и приемов линейной ахроматической и полихромной графики, с помощью которых можно передать художественные и визуальные особенности подобранных материалов. 3. Выполнить на бумаге формата А3 не менее пяти графических фрагментов из различных материалов, в числе которых обязательно должны быть материалы из выбранного объекта. 4. При выполнении композиций стремиться к графическому выявлению особенностей рельефа, декоративных решений </w:t>
      </w:r>
      <w:proofErr w:type="spellStart"/>
      <w:r>
        <w:t>геопластики</w:t>
      </w:r>
      <w:proofErr w:type="spellEnd"/>
      <w:r>
        <w:t xml:space="preserve">. 5. При выполнении графических упражнений приветствуются построения композиций на сочетание различных покрытий. Тема 12. Графические способы изображения зеленых насаждений и покрытий на плане и фасаде Пример выполнения задания приведен в прил. 3 рис. П3.13–П3.20. Цель – для более точной и выразительной визуализации архитектурного объекта в среде научиться изображать зеленые насаждения и покрытия на плане и фасаде, используя различные приемы монохромной и полихромной линейной графики. Задачи: – ознакомиться с приемами и средствами монохромной и полихромной линейной графики изображения зеленых насаждений и покрытий на плане и фасаде; – практически закрепить полученные навыки создания и выполнения изображения зеленых насаждений и покрытий на плане и фасаде средствами и приемами монохромной и полихромной линейной графики. Материалы: белая бумага, акварель, тушь, </w:t>
      </w:r>
      <w:proofErr w:type="spellStart"/>
      <w:r>
        <w:t>рапитограф</w:t>
      </w:r>
      <w:proofErr w:type="spellEnd"/>
      <w:r>
        <w:t xml:space="preserve">, </w:t>
      </w:r>
      <w:proofErr w:type="spellStart"/>
      <w:r>
        <w:t>ресфедр</w:t>
      </w:r>
      <w:proofErr w:type="spellEnd"/>
      <w:r>
        <w:t xml:space="preserve">, лайнер, </w:t>
      </w:r>
      <w:proofErr w:type="spellStart"/>
      <w:r>
        <w:t>гелевые</w:t>
      </w:r>
      <w:proofErr w:type="spellEnd"/>
      <w:r>
        <w:t xml:space="preserve"> ручки.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2. На планшете вначале выполняются изображения зеленых насаждений и покрытий в карандаше в соответствии с общей композицией. После утверждения общей композиции планшета и полихромной концепции фасада, плана и генплана, зеленые насаждения и покрытия выполняются в выбранной технике ахроматической и полихромной графики из наиболее удачных эскизных поисковых зарисовок. 3. В чертежи планов, как правило, зеленые насаждения и покрытия вводятся преимущественно с целью передачи взаимосвязи внутренних и внешних пространств объекта. 23 4. На фасадных видах графическое изображение зеленых насаждений и покрытий должно передавать форму крон деревьев и кустарников, силуэт одиночных растений или их групп, колористическую </w:t>
      </w:r>
      <w:r>
        <w:lastRenderedPageBreak/>
        <w:t xml:space="preserve">составляющую растений. При графическом изображении вертикального озеленения фасадов зданий необходимо стремиться, с одной стороны, к передаче эмоциональных и декоративных свойств растений, а с другой – к сохранению целостности </w:t>
      </w:r>
      <w:proofErr w:type="gramStart"/>
      <w:r>
        <w:t>архитектурного решения</w:t>
      </w:r>
      <w:proofErr w:type="gramEnd"/>
      <w:r>
        <w:t xml:space="preserve">. 5. На генплане графическое изображение зеленых насаждений и покрытий дает более полное представление об окружающей среде архитектурного объекта, архитектурно-дизайнерских приемах ландшафтной архитектуры и дизайна. 6. Чтобы достичь цельности и лаконичности общей композиции проекта, чертежи планов, фасадов объекта, генплана и оформляющего рисунка антуража рекомендуется выполнять в одной технике графического исполнения. </w:t>
      </w:r>
      <w:proofErr w:type="gramStart"/>
      <w:r>
        <w:t>Если и использовать различные техники графического изображения, то только с определенной изобразительной целью, например, для акцентирования тектонического построения фасада, выделения композиции плана, выявления главного изображения на планшете и т. д. Самостоятельная работа студентов: изучение средств и приемов линейной ахроматической и полихромной графики, с помощью которых можно выявить композиционное построение, художественный образ, декоративные свойства зеленых насаждений и покрытий для фасадных видов</w:t>
      </w:r>
      <w:proofErr w:type="gramEnd"/>
      <w:r>
        <w:t xml:space="preserve"> и видов сверху. Выполнить графические упражнения на бумаге формата А3 хроматическими и ахроматическими материалами, стилизованно имитируя цвет, фактуру, форму, силуэт, декоративные особенности деревьев, кустарников и других «живых» природных и искусственных элементов ландшафтного дизайна для фасадных видов и видов сверху. Методические рекомендации к выполнению самостоятельной работы: 1. Выбрать разновидности деревьев и кустарников для их последующей графической стилизации. Это могут быть как отдельно стоящие деревья, так и группы насаждений, вертикальное озеленение фасадов, сады на крышах. 2. На основании изучения различных способов графического изображения зеленых насаждений и покрытий (аналогового своему по ассортименту) предложить свои творческие варианты стилизации. 3. Графическая стилизация выбранного ассортимента из «живых» природных и искусственных элементов ландшафтной архитектуры и дизайна проводится на основе анализа их декоративных качеств, формы, силуэта, фактуры, колористического состояния. 4. Графическую стилизацию провести за счет использования различных типов линий, различных способов графического заполнения формы, например, тоновой заливки или штриховки, введения цвета. Главное – передать композиционно-художественные и декоративные особенности выбранных растений. 24 Тема 13. Фасад или перспектива малой архитектурно-дизайнерской формы (беседка, навес, ограда с входом и т. д.) Пример выполнения задания приведен в прил. 3 рис. П3.21–П3.26. Цель – изучить основы композиции и законы перспективы и возможности ахроматической и полихромной графики для их изобразительной передачи с целью выражения художественного образа малой архитектурно-дизайнерской формы. </w:t>
      </w:r>
      <w:proofErr w:type="gramStart"/>
      <w:r>
        <w:t>Задачи: – ознакомиться с выразительными возможностями линейной ахроматической и полихромной графики для передачи колористических, образно-стилистических особенностей фасадного или перспективного изображения малой архитектурно-дизайнерской формы, ее тектоники, применяемых декоративных и отделочных материалов; – научиться различным приемам графического изображения фасадного и перспективного (как ахроматического, так и полихромного) изображения малой архитектурно-дизайнерской формы; – научиться компоновать в выбранном формате, передавать пропорции, цвет, пространство и материальность изображаемых объектов.</w:t>
      </w:r>
      <w:proofErr w:type="gramEnd"/>
      <w:r>
        <w:t xml:space="preserve"> Материалы: белая бумага, акварель, тушь, </w:t>
      </w:r>
      <w:proofErr w:type="spellStart"/>
      <w:r>
        <w:t>рапитограф</w:t>
      </w:r>
      <w:proofErr w:type="spellEnd"/>
      <w:r>
        <w:t xml:space="preserve">, рейсфедер, лайнер, </w:t>
      </w:r>
      <w:proofErr w:type="spellStart"/>
      <w:r>
        <w:t>гелевые</w:t>
      </w:r>
      <w:proofErr w:type="spellEnd"/>
      <w:r>
        <w:t xml:space="preserve"> ручки.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2. Выбор малой архитектурно-дизайнерской формы и графического материала исполнения (несколько вариантов) в зависимости от образа объекта и его стилистических особенностей. 3. Анализ особенностей архитектурно-дизайнерских приемов разработки выбранного объекта (композиционное </w:t>
      </w:r>
      <w:r>
        <w:lastRenderedPageBreak/>
        <w:t>построение, используемые декоративные и отделочные материалы, колористическое решение, силуэт, связь с окружающей средой и т. д.). 4. Поиск композиции изображения малой архитектурно-дизайнерской формы на планшете с учетом всех других составляющих планшета (</w:t>
      </w:r>
      <w:proofErr w:type="gramStart"/>
      <w:r>
        <w:t>см</w:t>
      </w:r>
      <w:proofErr w:type="gramEnd"/>
      <w:r>
        <w:t>. темы 10, 11, 12). Формат для эскизных поисков – А</w:t>
      </w:r>
      <w:proofErr w:type="gramStart"/>
      <w:r>
        <w:t>4</w:t>
      </w:r>
      <w:proofErr w:type="gramEnd"/>
      <w:r>
        <w:t xml:space="preserve">, А3. 5. Вычерчивание карандашом на планшете (размер 55 </w:t>
      </w:r>
      <w:r>
        <w:sym w:font="Symbol" w:char="F0B4"/>
      </w:r>
      <w:r>
        <w:t xml:space="preserve">75 см) наиболее удачного композиционного решения, выбранного из поисковых вариантов. 6. Уточнение вычерченной композиции на планшете, уточнение полихромной композиции. 7. Обводка в соответствии с уточненной полихромной композицией черной или цветной тушью, </w:t>
      </w:r>
      <w:proofErr w:type="spellStart"/>
      <w:r>
        <w:t>гелевыми</w:t>
      </w:r>
      <w:proofErr w:type="spellEnd"/>
      <w:r>
        <w:t xml:space="preserve"> ручками. 25 Самостоятельная работа студентов: изучение средств и приемов линейной ахроматической и полихромной графики, с помощью которых можно выявить композиционное построение, художественный образ, материальность малой архитектурно-дизайнерской формы. Выполнить графические упражнения на бумаге формата А3 хроматическими и ахроматическими материалами, стилизованно имитируя цвет, фактуру, форму, силуэт малой архитектурно-дизайнерской формы: беседки, навеса ограды с входом, декоративного мостика через ручеек, декоративного фонтана, </w:t>
      </w:r>
      <w:proofErr w:type="spellStart"/>
      <w:r>
        <w:t>арт-объекта</w:t>
      </w:r>
      <w:proofErr w:type="spellEnd"/>
      <w:r>
        <w:t xml:space="preserve">. Методические рекомендации к выполнению самостоятельной работы: 1. Выбрать из вышеперечисленных малых архитектурно-дизайнерских форм наиболее подходящую к сюжету своего планшета. 2. При выборе фронтального или перспективного изображения малой формы надо отдать предпочтение тому изображению, которое целостнее впишется в общую графическую композицию планшета, гармоничнее будет соседствовать с антуражем и </w:t>
      </w:r>
      <w:proofErr w:type="spellStart"/>
      <w:r>
        <w:t>стафажем</w:t>
      </w:r>
      <w:proofErr w:type="spellEnd"/>
      <w:r>
        <w:t xml:space="preserve">, не будет доминировать по отношению к фасаду архитектурного здания, точнее передаст общий сюжет изображений на планшете. 3. На основании изучения различных способов графического изображения малых архитектурно-дизайнерских форм (аналогового своей выбранной), предложить свои творческие варианты графической стилизации. При выполнении стилизации использовать знания, полученные в результате выполнения предыдущих упражнений. 4. Выполнить три эскизных варианта размещения малой формы на планшете. При разработке вариантов размещения малой формы в среде надо помнить, что решение должно быть целостным, композиционно законченным. Тема 14. Антураж. Архитектурный, природный, предметное наполнение Пример выполнения задания приведен в прил. 3 рис. П3.27–П3.33. Цель – проанализировать и понять роль окружающей среды и ее предметного наполнения в процессе формирования восприятия архитектурного объекта, научиться изображать их на чертеже средствами архитектурной графики. Задачи: – овладеть различными графическими техниками и приемами изображения и стилизации природного и архитектурного антуража, предметного наполнения; – закрепить технические навыки использования прямолинейных и криволинейных линий и плоскостей, их пересечений для создания различных изображений на архитектурном чертеже. Материалы: белая бумага, акварель, тушь, </w:t>
      </w:r>
      <w:proofErr w:type="spellStart"/>
      <w:r>
        <w:t>рапитограф</w:t>
      </w:r>
      <w:proofErr w:type="spellEnd"/>
      <w:r>
        <w:t xml:space="preserve">, </w:t>
      </w:r>
      <w:proofErr w:type="spellStart"/>
      <w:r>
        <w:t>ресфедр</w:t>
      </w:r>
      <w:proofErr w:type="spellEnd"/>
      <w:r>
        <w:t xml:space="preserve">, лайнер, </w:t>
      </w:r>
      <w:proofErr w:type="spellStart"/>
      <w:r>
        <w:t>гелевые</w:t>
      </w:r>
      <w:proofErr w:type="spellEnd"/>
      <w:r>
        <w:t xml:space="preserve"> ручки. 26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2. Подобрать к фасаду и плану выбранного архитектурного объекта элементы антуража, тип окружающего ландшафта, предметного наполнения с целью выявления наиболее характерных особенностей архитектурного объекта и среды, в которой он находится. 3. Природное и архитектурное окружение, предметное наполнение должно дополнять и обогащать восприятие фасада, создавать законченный образ объекта. 4. На планшете вначале выполняются изображения антуража и предметного наполнения в карандаше в соответствии с общей композицией. После утверждения общей композиции планшета и полихромной концепции фасада, плана и генплана, антураж и предметное наполнение выполняются в выбранной технике ахроматической и полихромной графики из наиболее удачных эскизных поисковых зарисовок. 5. На чертежах фасадов антураж вводится более активно, нежели в планах и разрезах, в силу </w:t>
      </w:r>
      <w:r>
        <w:lastRenderedPageBreak/>
        <w:t xml:space="preserve">специфики данного вида изображения объекта. Применение различных графических техник исполнения антуража и проекций архитектурного объекта позволяет дифференцировать пространства переднего и заднего планов, а также придать композиции эффект </w:t>
      </w:r>
      <w:proofErr w:type="spellStart"/>
      <w:r>
        <w:t>глубинности</w:t>
      </w:r>
      <w:proofErr w:type="spellEnd"/>
      <w:r>
        <w:t xml:space="preserve">. 6. Для большей выразительности общего изображения рекомендуется оттенить его при решении фасада в светлых тонах более темной подачей антуража и, наоборот, при плотной проработке фасада архитектурного объекта элементы природного окружения решить слабо </w:t>
      </w:r>
      <w:proofErr w:type="spellStart"/>
      <w:r>
        <w:t>силуэтно</w:t>
      </w:r>
      <w:proofErr w:type="spellEnd"/>
      <w:r>
        <w:t>. При этом необходимо помнить о свойствах цвета создавать различные визуальные иллюзии, например, такие, как «</w:t>
      </w:r>
      <w:proofErr w:type="gramStart"/>
      <w:r>
        <w:t>близко-далеко</w:t>
      </w:r>
      <w:proofErr w:type="gramEnd"/>
      <w:r>
        <w:t xml:space="preserve">». 7. На генплане графическое изображение антуража и предметного наполнения дает более полное представление об окружающей среде архитектурного объекта, композиционном и функциональном построении территории, развитии архитектурного пространства, приемах ландшафтной архитектуры и дизайна. Самостоятельная работа студентов: изучение средств и приемов линейной ахроматической и полихромной графики, с помощью которых можно высокохудожественно изобразить окружающую среду и ее предметное наполнение. </w:t>
      </w:r>
      <w:proofErr w:type="gramStart"/>
      <w:r>
        <w:t xml:space="preserve">Выполнить графические упражнения на бумаге формата А3 хроматическими и ахроматическими материалами, стилизованно имитируя форму, силуэт, цвет, материал, фактуру следующих элементов антуража: – объектов ландшафтной архитектуры и дизайна; – объектов </w:t>
      </w:r>
      <w:proofErr w:type="spellStart"/>
      <w:r>
        <w:t>светодизайна</w:t>
      </w:r>
      <w:proofErr w:type="spellEnd"/>
      <w:r>
        <w:t xml:space="preserve"> (декоративных фонарей, ландшафтных светильников и т. д.); – предметного наполнения и оборудования; – объектов транспорта (автомобилей, автобусов, катеров, поездов, самолетов). 27 Методические рекомендации к выполнению самостоятельной работы: 1.</w:t>
      </w:r>
      <w:proofErr w:type="gramEnd"/>
      <w:r>
        <w:t xml:space="preserve"> При выполнении упражнения необходимо использовать фотографии или собственные рисунки с натуры различных элементов антуража и предметного наполнения. Изображения следует подбирать таким образом, чтобы в дальнейшем была возможность из них выбрать графически более точно стилизованные для компоновки на планшете, то есть те, которые соответствовали бы задуманной композиции планшета. 2. Стиль, техническое и конструктивное совершенство, материалы, цвет архитектурного и предметного антуража, предметного наполнения рекомендуется выбирать и изображать в соответствии с тем стилем, с той исторической эпохой, которую представляет выбранный объект. 3. Определить сумму средств и приемов линейной ахроматической и полихромной графики, с помощью которых можно выявить художественные, конструктивные, тектонические особенности подобранных элементов антуража и предметного наполнения. 4. Провести графическую стилизацию. Существуют различные варианты стилизации изображения антуража и предметного наполнения. Техника выполнения и ее комбинирование выбирается в зависимости от способа стилизации и идеи автора при условии гармоничного сочетания графических приемов. Один из приемов, который можно использовать, – наложение кальки на исходное изображение и обводка наиболее важных деталей, создающих образ предмета. 5. Для получения желаемого уровня детализации следующую кальку можно накладывать </w:t>
      </w:r>
      <w:proofErr w:type="gramStart"/>
      <w:r>
        <w:t>на</w:t>
      </w:r>
      <w:proofErr w:type="gramEnd"/>
      <w:r>
        <w:t xml:space="preserve"> предыдущую с дальнейшим обобщением до получения необходимого результата. По достижении необходимой степени стилизации каждого объекта антуража и предметного наполнения все эти изображения должны быть скомпонованы в композицию на новом листе. 6. Изображая транспортное средство, необходимо выбирать наиболее выразительные ракурсы и повороты, учитывая сокращение деталей формы и изменение кривизны очертаний в зависимости от выбранной точки обзора. Транспортные средства должны быть соразмерны как проектируемому объекту, так и фигурам изображаемых на чертеже людей. Тема 15. Стаффаж. Изображение различных групп людей в разнообразной стилистике Пример выполнения задания приведен в прил. 3 рис. П3.34–П3.40. Цель – научиться выявлять художественную выразительность изображаемого архитектурного объекта, архитектурной среды, их характер и функциональное назначение за счет мастерски выполненного стаффажа в графике. Задачи: – ознакомиться с различными графическими техниками и приемами изображения и </w:t>
      </w:r>
      <w:r>
        <w:lastRenderedPageBreak/>
        <w:t xml:space="preserve">стилизации стаффажа (людей, животных); 28 – научиться выбирать необходимые приемы и средства линейной ахроматической и полихромной графики для стилизации людей и животных; – научиться компоновать в выбранном формате стаффаж, </w:t>
      </w:r>
      <w:proofErr w:type="spellStart"/>
      <w:r>
        <w:t>сомасштабный</w:t>
      </w:r>
      <w:proofErr w:type="spellEnd"/>
      <w:r>
        <w:t xml:space="preserve"> архитектурному объекту и среде, в которой он находится; – научиться передавать средствами архитектурной графики эмоционально содержательную </w:t>
      </w:r>
      <w:proofErr w:type="spellStart"/>
      <w:r>
        <w:t>сомасштабную</w:t>
      </w:r>
      <w:proofErr w:type="spellEnd"/>
      <w:r>
        <w:t xml:space="preserve"> человеку среду в процессе формирования восприятия архитектурного объекта. Материалы: белая бумага, акварель, тушь, </w:t>
      </w:r>
      <w:proofErr w:type="spellStart"/>
      <w:r>
        <w:t>рапитограф</w:t>
      </w:r>
      <w:proofErr w:type="spellEnd"/>
      <w:r>
        <w:t xml:space="preserve">, рейсфедер, лайнер, </w:t>
      </w:r>
      <w:proofErr w:type="spellStart"/>
      <w:r>
        <w:t>гелевые</w:t>
      </w:r>
      <w:proofErr w:type="spellEnd"/>
      <w:r>
        <w:t xml:space="preserve"> ручки.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2. Подобрать к фасаду выбранного архитектурного объекта и малой архитектурно-дизайнерской форме стаффаж, наиболее соответствующий стилистике архитектурного объекта и среде в которой он находится. 3. Стаффаж должен дополнять и обогащать восприятие фасада, но не препятствовать этому. 4. На планшете вначале выполняются изображения стаффажа в карандаше в соответствии с общей композицией и концепцией всего планшета. После утверждения общей композиции планшета и полихромной концепции фасада, плана и генплана, антуража и предметного наполнения выполняется стаффаж в выбранной технике ахроматической и полихромной графики из наиболее удачных эскизных поисковых зарисовок. 5. Стаффаж способен выявлять не только масштабность сооружения, но и его характер, назначение, стилистику. Изображение элементов стаффажа в разных ракурсах усиливает художественную выразительность чертежа. Самостоятельная работа студентов: изучение средств и приемов линейной ахроматической и полихромной графики, с помощью которых можно высокохудожественно изображать людей, животных. Выполнить графические упражнения на бумаге формата А3 хроматическими и ахроматическими материалами изображения человека, группы людей, животных в разных ракурсах и сюжетных ситуациях. Методические рекомендации к выполнению самостоятельной работы: 1. При выполнении упражнения необходимо подобрать фотографии или собственные рисунки с натуры людей, животных. Изображения следует подбирать таким образом, чтобы в дальнейшем была возможность из них выбрать графически более точно стилизованные для компоновки на планшете, то есть те, которые бы соответствовали задуманной сюжетной изобразительной теме выбранного архитектурного объекта, исторической эпохе, которую представляет архитектурный объект. 29 2. Определить сумму средств и приемов линейной ахроматической и полихромной графики, с помощью которых можно лучше передать характерные черты людей и животных. 3. См. п. 4, 5 методических рекомендаций к выполнению самостоятельной работы по теме 14. 4. При изображении элементов стаффажа большую роль играют умелая стилизация и условность рисунка. Фигуры людей на чертеже передают характер их деятельности в данном пространстве. Поэтому они должны соответствовать масштабу и функциональному назначению пространства. Рост и пропорции фигур людей, как в принципе и животных, должны быть достоверны. 5. Динамичность фигур, включение в </w:t>
      </w:r>
      <w:proofErr w:type="gramStart"/>
      <w:r>
        <w:t>композицию</w:t>
      </w:r>
      <w:proofErr w:type="gramEnd"/>
      <w:r>
        <w:t xml:space="preserve"> как отдельных фигур, так и групп людей, различных по возрасту и полу, улучшают эстетические качества чертежа. </w:t>
      </w:r>
    </w:p>
    <w:sectPr w:rsidR="00580145"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4167B"/>
    <w:rsid w:val="003643FE"/>
    <w:rsid w:val="00435376"/>
    <w:rsid w:val="00497F8F"/>
    <w:rsid w:val="005509AE"/>
    <w:rsid w:val="00E4167B"/>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9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4056</Words>
  <Characters>23120</Characters>
  <Application>Microsoft Office Word</Application>
  <DocSecurity>0</DocSecurity>
  <Lines>192</Lines>
  <Paragraphs>54</Paragraphs>
  <ScaleCrop>false</ScaleCrop>
  <Company>Microsoft</Company>
  <LinksUpToDate>false</LinksUpToDate>
  <CharactersWithSpaces>27122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2020-03-28T05:29:00Z</dcterms:created>
  <dcterms:modified xsi:type="dcterms:W3CDTF">2020-03-28T05:30:00Z</dcterms:modified>
</cp:coreProperties>
</file>